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w:rPr/>
        <w:t>Fusion C no GNU Linux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Se você gosta de pinguim não só nos jogos da Konami, mas também no sistema operacional, seguem aqui as instruções de como configurar a Fusion-C no GNU Linux. Feita essa configuração, você pode continuar a seguir o artigo a partir da seção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Rodando o Programa test.c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Heading1"/>
        <w:rPr/>
      </w:pPr>
      <w:r>
        <w:rPr/>
        <w:t>Instalação no GNU Linux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Ao extrair o arquivo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MSX_Fusion-C-V1.2.zip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(outras versões vão nomes parecidos), você terá a pasta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Working Folder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. Nela você vai desenvolver seus programas, e você já encontra o arquivo exemplo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test.c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além de outras pastas de interesse: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dsk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: pasta onde o arquivo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.com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será gerado. Contém uma cópia do MSX DOS2.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Se seu programa carregar arquivos, eles ficam aqui.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fusion-c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: cabeçalhos e o binário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.lib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da biblioteca, além da pasta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examples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com os exemplos.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 Toolchain da biblioteca vem com os binários para Windows, que não funcionam no Linux e, pra coroar, a biblioteca tem um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Makefile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incorreto (pode ser que funcione em Mac, mas não sei dizer). Para resolver isso, temos que fazer alguns passos extras. Após descompactar a biblioteca num diretório para o seu usuário (exemplo,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~/MSX_Fusion-C_V1.2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), você deve baixar o binário da versão 3.6 ou superior do SDCC diretamente do site oficial em </w:t>
      </w:r>
      <w:hyperlink r:id="rId2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val="pt-BR"/>
          </w:rPr>
          <w:t>http://sdcc.sourceforge.net/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(distros Debian ainda usam a versão 2.X), além do código fonte do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Hex2bin-2.5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ou superior de </w:t>
      </w:r>
      <w:hyperlink r:id="rId3">
        <w:r>
          <w:rPr>
            <w:rStyle w:val="InternetLink"/>
            <w:rFonts w:eastAsia="Times New Roman" w:cs="Times New Roman" w:ascii="Times New Roman" w:hAnsi="Times New Roman"/>
            <w:sz w:val="24"/>
            <w:szCs w:val="24"/>
            <w:lang w:val="pt-BR"/>
          </w:rPr>
          <w:t>https://sourceforge.net/projects/hex2bin/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Uma vez que você descompacte os arquivos .bz2 (tar xjf &lt;nome do arquivo&gt;), você terá dois diretórios,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sdcc-3.6.0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Hex2bin-2.5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. Assumindo que você baixou e descompactou esses arquivos no diretório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Downloads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(padrão de muitos navegadores), você pode instalar as ferramentas com os seguintes comandos (você deve ter o gcc e make instalados): </w:t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/>
              </w:rPr>
              <w:tab/>
              <w:t>sudo cp -r ~/Downloads/sdcc-3.6.0/* /usr/local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/>
              </w:rPr>
              <w:tab/>
              <w:t xml:space="preserve">cd Downloads/Hex2bin-2.5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/>
              </w:rPr>
              <w:tab/>
              <w:t>make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t-BR"/>
              </w:rPr>
              <w:tab/>
              <w:t>sudo make install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 SDCC vem com versões padrão das funções padrão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putchar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getchar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printf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que não funcionam no MSX. Para resolver esse problema, a Fusion C utiliza a versão do Konamiman dessas funções. Se você instalou o SDCC como indicado acima, basta você aplicar os seguintes comandos:</w:t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cd /usr/local/share/sdcc/lib/z80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cp z80.lib z80.save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sdar -d  z80.lib printf.rel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sdar -d  z80.lib sprintf.rel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sdar -d  z80.lib vprintf.rel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sdar -d  z80.lib putchar.rel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sudo sdar -d  z80.lib getchar.rel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/>
      </w:pPr>
      <w:r>
        <w:rPr/>
        <w:t xml:space="preserve">O </w:t>
      </w:r>
      <w:r>
        <w:rPr>
          <w:b/>
          <w:bCs/>
        </w:rPr>
        <w:t>sdar</w:t>
      </w:r>
      <w:r>
        <w:rPr/>
        <w:t xml:space="preserve"> é um comando do SDCC que gerencia as bibliotecas .lib, então ao executar os comandos acima nós removemos essas funções da biblioteca padrão do SDCC. 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  <w:t xml:space="preserve">Instele o </w:t>
      </w:r>
      <w:r>
        <w:rPr>
          <w:b/>
          <w:bCs/>
        </w:rPr>
        <w:t>openMSX</w:t>
      </w:r>
      <w:r>
        <w:rPr/>
        <w:t xml:space="preserve"> e o complemento </w:t>
      </w:r>
      <w:r>
        <w:rPr>
          <w:b/>
          <w:bCs/>
        </w:rPr>
        <w:t>openMSX Catapult</w:t>
      </w:r>
      <w:r>
        <w:rPr/>
        <w:t xml:space="preserve"> (um </w:t>
      </w:r>
      <w:r>
        <w:rPr>
          <w:i/>
          <w:iCs/>
        </w:rPr>
        <w:t>launcher</w:t>
      </w:r>
      <w:r>
        <w:rPr/>
        <w:t xml:space="preserve"> visual) com o gerenciador de pacotes da sua distribuição, mas ele vem só com as máquinas com C-Bios que rodam apenas cartucho. Para usar as que tem drive, copie os arquivos do diretório Tools da SDCC no diretório de configuração do openMSX:</w:t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cp ~/MSX/MSX_Fusion-C_V1.2/Working\ Folder/Tools/_For\ OpenMSX/systemroms/* ~/.openMSX/share/systemroms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Por padrão a biblioteca usa um MSX europeu a 50Hz. Vamos mudar para um FS-A1WSX, um MSX 2+ a 60Hz rodando o MSX DOS2, basta modificar o arquivo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Working Folder/openMSX/emul_start_config.txt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para:</w:t>
      </w:r>
    </w:p>
    <w:tbl>
      <w:tblPr>
        <w:tblW w:w="941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</w:tblPr>
      <w:tblGrid>
        <w:gridCol w:w="9413"/>
      </w:tblGrid>
      <w:tr>
        <w:trPr/>
        <w:tc>
          <w:tcPr>
            <w:tcW w:w="9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machine Panasonic_FS-A1WSX</w:t>
            </w:r>
          </w:p>
          <w:p>
            <w:pPr>
              <w:pStyle w:val="TableContents"/>
              <w:rPr/>
            </w:pPr>
            <w:r>
              <w:rPr/>
              <w:t>ext ASCII_MSX-DOS2</w:t>
            </w:r>
          </w:p>
          <w:p>
            <w:pPr>
              <w:pStyle w:val="TableContents"/>
              <w:rPr/>
            </w:pPr>
            <w:r>
              <w:rPr/>
              <w:t>bind F12 cycle videosource</w:t>
            </w:r>
          </w:p>
          <w:p>
            <w:pPr>
              <w:pStyle w:val="TableContents"/>
              <w:rPr/>
            </w:pPr>
            <w:r>
              <w:rPr/>
              <w:t>plug joyporta</w:t>
            </w:r>
          </w:p>
          <w:p>
            <w:pPr>
              <w:pStyle w:val="TableContents"/>
              <w:suppressLineNumbers/>
              <w:spacing w:before="0" w:after="160"/>
              <w:rPr/>
            </w:pPr>
            <w:r>
              <w:rPr/>
              <w:t>diska ./dsk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Se você prefere usar o MSXDOS com apenas 64kB de memória (próximo a um MSX da época), remova a segunda linha (extensão do MSXDOS2) e adicione em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Working Folder/dsk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 os arquivos do MSXDOS (COMMAND.COM e MSXDOS.SYS), que devem ser baixados de um site como 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MSX Pro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. 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  <w:t>Inicialmente, o</w:t>
      </w:r>
      <w:r>
        <w:rPr/>
        <w:t xml:space="preserve"> emulador vem configurado por padrão para usar filtros específicos. Execute ele uma vez com o openMSX Catapult e configure o visual como você preferir.</w:t>
      </w:r>
    </w:p>
    <w:p>
      <w:pPr>
        <w:pStyle w:val="Heading1"/>
        <w:rPr/>
      </w:pPr>
      <w:r>
        <w:rPr/>
        <w:t>Modificando o Makefile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  <w:t xml:space="preserve">Finalmente, para compilar o programa exemplo, devemos modificar o </w:t>
      </w:r>
      <w:r>
        <w:rPr>
          <w:b/>
          <w:bCs/>
        </w:rPr>
        <w:t>Makefile</w:t>
      </w:r>
      <w:r>
        <w:rPr/>
        <w:t>. De acordo com o autor deve funcionar em MacOS, mas certamente não funciona no Linux. Dentro do diretório ~/MSX_Fusion-C_V1.2/Working Folder, modifique o arquivo Makefile para o seguinte:</w:t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TARGET=test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DEST := ./dsk/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INCLUDEDIR = ./fusion-c/include/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LIBDIR = ./fusion-c/lib/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crt0 = $(INCLUDEDIR)crt0_msxdos.rel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# use este crt0 para passar parâmetros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#crt0 = $(INCLUDEDIR)crt0_msxdos_advanced.rel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ADDR_CODE = 0x106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# use este valor se usar o crt0_msxdos_advanced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 xml:space="preserve">#ADDR_CODE = 0x180 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ADDR_DATA = 0x0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CCFLAGS = --code-loc $(ADDR_CODE) --data-loc $(ADDR_DATA) --disable-warning 196 -mz80 --no-std-crt0 --opt-code-size fusion.lib -L $(LIBDIR) -I $(LIBDIR) $(crt0)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compile: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sdcc $(CCFLAGS) $(TARGET).c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com: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@hex2bin -e com $(TARGET).ihx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@cp $(TARGET).com $(DEST)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bin:</w:t>
              <w:tab/>
              <w:t>compile com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all:</w:t>
              <w:tab/>
              <w:t>bin emulator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clean: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@rm -f $(DEST)/$(TARGET).com *.asm *.lst *.sym *.bin *.ihx *.lk *.map *.noi *.rel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>emulator: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/>
              <w:tab/>
              <w:t>openmsx -script ./openMSX/emul_start_config.txt &amp;</w:t>
            </w:r>
          </w:p>
        </w:tc>
      </w:tr>
    </w:tbl>
    <w:p>
      <w:pPr>
        <w:pStyle w:val="Heading1"/>
        <w:rPr/>
      </w:pPr>
      <w:r>
        <w:rPr/>
        <w:t>Rodando o Programa Test.c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 Linux, basta rodar em </w:t>
      </w:r>
      <w:r>
        <w:rPr>
          <w:b/>
          <w:bCs/>
        </w:rPr>
        <w:t>~/MSX_Fusion-C_V1.2/Working Folder</w:t>
      </w:r>
      <w:r>
        <w:rPr/>
        <w:t xml:space="preserve"> o comando </w:t>
      </w:r>
      <w:r>
        <w:rPr>
          <w:b/>
          <w:bCs/>
        </w:rPr>
        <w:t>make all</w:t>
      </w:r>
      <w:r>
        <w:rPr/>
        <w:t xml:space="preserve">, que compila e executa o emulador. Caso você queira alterar o programa sem abrir novamente o emulador, basta executar o comando </w:t>
      </w:r>
      <w:r>
        <w:rPr>
          <w:b/>
          <w:bCs/>
        </w:rPr>
        <w:t>make bin</w:t>
      </w:r>
      <w:r>
        <w:rPr/>
        <w:t xml:space="preserve">, que atualiza o </w:t>
      </w:r>
      <w:r>
        <w:rPr>
          <w:b/>
          <w:bCs/>
        </w:rPr>
        <w:t>.com</w:t>
      </w:r>
      <w:r>
        <w:rPr/>
        <w:t xml:space="preserve"> mas não reinicia o emulador.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160"/>
              <w:rPr/>
            </w:pPr>
            <w:r>
              <w:rPr/>
              <w:t>Dica: eu costumo rodar o emulador com o alvo make emulator e deixo ele aberto. Assim podemos recompilar com o alvo make bin e testar direto no emulador, sem precisar passar pela sequência de boot do MSX.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Rodando o Exemplo sprites.c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compilar o programa exemplo do jogo, mude no Makefile o target para o exemplo do jogo: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360"/>
      </w:tblGrid>
      <w:tr>
        <w:trPr/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160"/>
              <w:rPr/>
            </w:pPr>
            <w:r>
              <w:rPr/>
              <w:t>TARGET=sprites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Assim, ao executar o </w:t>
      </w:r>
      <w:r>
        <w:rPr>
          <w:b/>
          <w:bCs/>
        </w:rPr>
        <w:t>make all</w:t>
      </w:r>
      <w:r>
        <w:rPr/>
        <w:t xml:space="preserve"> ou </w:t>
      </w:r>
      <w:r>
        <w:rPr>
          <w:b/>
          <w:bCs/>
        </w:rPr>
        <w:t>make bin</w:t>
      </w:r>
      <w:r>
        <w:rPr/>
        <w:t>, o arquivo compilado será o do exemplo do jogo.</w:t>
      </w:r>
    </w:p>
    <w:p>
      <w:pPr>
        <w:pStyle w:val="Heading1"/>
        <w:rPr/>
      </w:pPr>
      <w:r>
        <w:rPr/>
        <w:t>Melhoras</w:t>
      </w:r>
    </w:p>
    <w:p>
      <w:pPr>
        <w:pStyle w:val="Normal"/>
        <w:rPr/>
      </w:pPr>
      <w:r>
        <w:rPr/>
        <w:t xml:space="preserve">Apesar de funcional, a configuração proposta pelos autores da biblioteca não segue o padrão de bibliotecas C. Para melhorar isso, você pode tornar os arquivos da biblioteca (includes e bibliotecas) parte do sistema. Isso vai permitir incluir os cabeçalhos .h com </w:t>
      </w:r>
      <w:r>
        <w:rPr>
          <w:b/>
          <w:bCs/>
        </w:rPr>
        <w:t>&lt;</w:t>
      </w:r>
      <w:r>
        <w:rPr/>
        <w:t xml:space="preserve"> e </w:t>
      </w:r>
      <w:r>
        <w:rPr>
          <w:b/>
          <w:bCs/>
        </w:rPr>
        <w:t>&gt;</w:t>
      </w:r>
      <w:r>
        <w:rPr/>
        <w:t>, ao invés de entre aspas. Além disso, você pode centralizar a configuração do openMSX no seu diretório home, compartilhando o arquivo em vários projetos.</w:t>
      </w:r>
    </w:p>
    <w:p>
      <w:pPr>
        <w:pStyle w:val="Heading1"/>
        <w:rPr/>
      </w:pPr>
      <w:r>
        <w:rPr/>
        <w:t>Usando o Diretório Tools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t>Algumas ferramentas que acompanham a Fusion-C rodam no Linux, como o DskTool, enquanto outras podem rodar com o Wine, o emulador de binários Windows para Linux.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游明朝" w:cs="" w:asciiTheme="minorHAnsi" w:cstheme="minorBidi" w:eastAsiaTheme="minorEastAsia" w:hAnsiTheme="minorHAnsi"/>
      <w:color w:val="00000A"/>
      <w:kern w:val="0"/>
      <w:sz w:val="22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cce"/>
    <w:pPr>
      <w:keepNext w:val="true"/>
      <w:keepLines/>
      <w:spacing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5dc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5dc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b45dc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45dc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>
    <w:name w:val="Internet Link"/>
    <w:basedOn w:val="DefaultParagraphFont"/>
    <w:uiPriority w:val="99"/>
    <w:semiHidden/>
    <w:unhideWhenUsed/>
    <w:rsid w:val="00b45dc4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93cce"/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56">
    <w:name w:val="ListLabel 5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pt-BR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pt-BR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ascii="Times New Roman" w:hAnsi="Times New Roman" w:cs="OpenSymbol"/>
      <w:sz w:val="24"/>
    </w:rPr>
  </w:style>
  <w:style w:type="character" w:styleId="ListLabel106">
    <w:name w:val="ListLabel 106"/>
    <w:qFormat/>
    <w:rPr>
      <w:rFonts w:ascii="Times New Roman" w:hAnsi="Times New Roman" w:cs="OpenSymbol"/>
      <w:sz w:val="24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ascii="Times New Roman" w:hAnsi="Times New Roman" w:cs="OpenSymbol"/>
      <w:sz w:val="24"/>
    </w:rPr>
  </w:style>
  <w:style w:type="character" w:styleId="ListLabel134">
    <w:name w:val="ListLabel 134"/>
    <w:qFormat/>
    <w:rPr>
      <w:rFonts w:ascii="Times New Roman" w:hAnsi="Times New Roman" w:cs="OpenSymbol"/>
      <w:sz w:val="24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ascii="Times New Roman" w:hAnsi="Times New Roman" w:cs="OpenSymbol"/>
      <w:sz w:val="24"/>
    </w:rPr>
  </w:style>
  <w:style w:type="character" w:styleId="ListLabel162">
    <w:name w:val="ListLabel 162"/>
    <w:qFormat/>
    <w:rPr>
      <w:rFonts w:ascii="Times New Roman" w:hAnsi="Times New Roman" w:cs="OpenSymbol"/>
      <w:sz w:val="24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NumberingSymbols">
    <w:name w:val="Numbering Symbols"/>
    <w:qFormat/>
    <w:rPr/>
  </w:style>
  <w:style w:type="character" w:styleId="ListLabel171">
    <w:name w:val="ListLabel 171"/>
    <w:qFormat/>
    <w:rPr>
      <w:rFonts w:ascii="Times New Roman" w:hAnsi="Times New Roman" w:cs="OpenSymbol"/>
      <w:sz w:val="24"/>
    </w:rPr>
  </w:style>
  <w:style w:type="character" w:styleId="ListLabel172">
    <w:name w:val="ListLabel 172"/>
    <w:qFormat/>
    <w:rPr>
      <w:rFonts w:ascii="Times New Roman" w:hAnsi="Times New Roman" w:cs="OpenSymbol"/>
      <w:sz w:val="24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  <w:b w:val="false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190">
    <w:name w:val="ListLabel 190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191">
    <w:name w:val="ListLabel 191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ascii="Times New Roman" w:hAnsi="Times New Roman" w:eastAsia="Times New Roman" w:cs="Times New Roman"/>
      <w:sz w:val="24"/>
      <w:szCs w:val="24"/>
      <w:lang w:val="pt-B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b45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eparator" w:customStyle="1">
    <w:name w:val="separator"/>
    <w:basedOn w:val="Normal"/>
    <w:qFormat/>
    <w:rsid w:val="00b45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f23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dcc.sourceforge.net/" TargetMode="External"/><Relationship Id="rId3" Type="http://schemas.openxmlformats.org/officeDocument/2006/relationships/hyperlink" Target="https://sourceforge.net/projects/hex2bi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ACF8-246E-4C2C-9537-9DF25E62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Application>LibreOffice/6.0.7.3$Linux_X86_64 LibreOffice_project/00m0$Build-3</Application>
  <Pages>5</Pages>
  <Words>922</Words>
  <Characters>5058</Characters>
  <CharactersWithSpaces>5932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2018-11-12T20:29:00Z</dcterms:created>
  <dc:creator>Radtke, Paulo</dc:creator>
  <dc:description/>
  <dc:language>en-CA</dc:language>
  <cp:lastModifiedBy/>
  <dcterms:modified xsi:type="dcterms:W3CDTF">2020-08-23T00:18:53Z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